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FB" w:rsidRDefault="00AA19FB" w:rsidP="00AA19FB">
      <w:pPr>
        <w:jc w:val="both"/>
        <w:rPr>
          <w:sz w:val="28"/>
        </w:rPr>
      </w:pPr>
    </w:p>
    <w:p w:rsidR="00AA19FB" w:rsidRDefault="00AA19FB" w:rsidP="00AA19FB">
      <w:pPr>
        <w:pStyle w:val="Nagwek4"/>
        <w:ind w:firstLine="6120"/>
        <w:jc w:val="left"/>
        <w:rPr>
          <w:sz w:val="24"/>
        </w:rPr>
      </w:pPr>
      <w:r>
        <w:rPr>
          <w:sz w:val="24"/>
        </w:rPr>
        <w:t>Załącznik nr 1</w:t>
      </w:r>
    </w:p>
    <w:p w:rsidR="00AA19FB" w:rsidRDefault="00AA19FB" w:rsidP="00AA19FB">
      <w:pPr>
        <w:ind w:firstLine="6120"/>
      </w:pPr>
      <w:r>
        <w:t>do Uchwały Nr VII/48/07</w:t>
      </w:r>
    </w:p>
    <w:p w:rsidR="00AA19FB" w:rsidRDefault="00AA19FB" w:rsidP="00AA19FB">
      <w:pPr>
        <w:ind w:firstLine="6120"/>
      </w:pPr>
      <w:r>
        <w:t>Rady Miejskiej Dobrzyń n. Wisła</w:t>
      </w:r>
    </w:p>
    <w:p w:rsidR="00AA19FB" w:rsidRDefault="00AA19FB" w:rsidP="00AA19FB">
      <w:pPr>
        <w:ind w:firstLine="6120"/>
      </w:pPr>
      <w:r>
        <w:t>z dnia  1 czerwca 2007 roku</w:t>
      </w:r>
    </w:p>
    <w:p w:rsidR="00AA19FB" w:rsidRDefault="00AA19FB" w:rsidP="00AA19FB">
      <w:pPr>
        <w:ind w:firstLine="6120"/>
      </w:pPr>
    </w:p>
    <w:p w:rsidR="00AA19FB" w:rsidRDefault="00AA19FB" w:rsidP="00AA19FB">
      <w:pPr>
        <w:pStyle w:val="Tytu"/>
      </w:pPr>
    </w:p>
    <w:p w:rsidR="00AA19FB" w:rsidRDefault="00AA19FB" w:rsidP="00AA19FB">
      <w:pPr>
        <w:pStyle w:val="Tytu"/>
      </w:pPr>
      <w:r>
        <w:t>PRELIMINARZ WYDATKÓW NA 2007 ROK</w:t>
      </w:r>
    </w:p>
    <w:p w:rsidR="00AA19FB" w:rsidRDefault="00AA19FB" w:rsidP="00AA19FB">
      <w:pPr>
        <w:pStyle w:val="Podtytu"/>
      </w:pPr>
      <w:r>
        <w:t>DZIAŁ 85154 – ROZWIĄZYWANIE PROBLEMÓW ALKOHOLOWYCH</w:t>
      </w:r>
    </w:p>
    <w:p w:rsidR="00AA19FB" w:rsidRDefault="00AA19FB" w:rsidP="00AA19FB">
      <w:pPr>
        <w:pStyle w:val="Podtytu"/>
        <w:rPr>
          <w:sz w:val="16"/>
        </w:rPr>
      </w:pPr>
    </w:p>
    <w:tbl>
      <w:tblPr>
        <w:tblW w:w="10264" w:type="dxa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"/>
        <w:gridCol w:w="7947"/>
        <w:gridCol w:w="1459"/>
      </w:tblGrid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Wydatki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 na 2007 r.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Delegacje służbowe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1.000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Wsparcie finansowe dla klubów i organizacji młodzieżowych promujących zdrowy tryb życia – sport, rekreacje i czynny wypoczynek jako alternatywę w wyborze formy spędzania wolnego czasu.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4.000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Finansowanie koszów związanych z tworzeniem warunków do trzeźwego i zdrowego trybu życia ( miejsca do uprawiania sportu, zabawy, wypoczynku i rekreacji ).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31.000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 xml:space="preserve">Opłata szkoleń nauczycieli i członków </w:t>
            </w:r>
            <w:proofErr w:type="spellStart"/>
            <w:r>
              <w:t>M-GKRPA</w:t>
            </w:r>
            <w:proofErr w:type="spellEnd"/>
            <w:r>
              <w:t xml:space="preserve"> w zakresie profilaktyki uzależnień wśród młodzieży oraz opłata kosztów realizacji programów edukacyjnych i spektakli profilaktycznych w szkołach.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6.000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Dofinansowanie imprez sportowych, obozów, kolonii, biwaków i wycieczek turystyczno-krajoznawczych promujących czynny wypoczynek oraz kosztów dojazdu i korzystania z krytych pływalni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27.000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Zakup pomocy dydaktycznych, czasopism, kaset, broszur, plakatów o tematyce przeciwalkoholowej i groźbach uzależnień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 xml:space="preserve">Realizacja zadań statutowych </w:t>
            </w:r>
            <w:proofErr w:type="spellStart"/>
            <w:r>
              <w:t>M-GKRPAL</w:t>
            </w:r>
            <w:proofErr w:type="spellEnd"/>
            <w:r>
              <w:t xml:space="preserve"> wobec osób uzależnionych i ewentualna pomoc socjalna ich rodzinom za pośrednictwem MGOPS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4.000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Wydatki rzeczowe i inne związane z prowadzeniem świetlicy środowiskowej dla dzieci z rodzin dotkniętych patologią społeczną oraz utrzymanie biura komisji i punktu informacyjnego.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6.000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Finansowanie zajęć logopedycznych dla dzieci z rodzin patologicznych.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5.500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Wynagrodzenie za udział w posiedzeniach komisji.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sz w:val="28"/>
              </w:rPr>
            </w:pPr>
            <w:r>
              <w:rPr>
                <w:sz w:val="28"/>
              </w:rPr>
              <w:t>5.000</w:t>
            </w:r>
          </w:p>
        </w:tc>
      </w:tr>
      <w:tr w:rsidR="00AA19FB" w:rsidTr="00E844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2" w:type="dxa"/>
            <w:vAlign w:val="center"/>
          </w:tcPr>
          <w:p w:rsidR="00AA19FB" w:rsidRDefault="00AA19FB" w:rsidP="00E8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578" w:type="dxa"/>
            <w:vAlign w:val="center"/>
          </w:tcPr>
          <w:p w:rsidR="00AA19FB" w:rsidRDefault="00AA19FB" w:rsidP="00E844AB">
            <w:pPr>
              <w:jc w:val="both"/>
            </w:pPr>
            <w:r>
              <w:t>RAZEM</w:t>
            </w:r>
          </w:p>
        </w:tc>
        <w:tc>
          <w:tcPr>
            <w:tcW w:w="1024" w:type="dxa"/>
            <w:vAlign w:val="center"/>
          </w:tcPr>
          <w:p w:rsidR="00AA19FB" w:rsidRDefault="00AA19FB" w:rsidP="00E844A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90.000</w:t>
            </w:r>
          </w:p>
        </w:tc>
      </w:tr>
    </w:tbl>
    <w:p w:rsidR="00AA19FB" w:rsidRDefault="00AA19FB" w:rsidP="00AA19FB">
      <w:pPr>
        <w:jc w:val="center"/>
      </w:pPr>
    </w:p>
    <w:sectPr w:rsidR="00AA19FB" w:rsidSect="00D4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9FB"/>
    <w:rsid w:val="00AA19FB"/>
    <w:rsid w:val="00D4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19FB"/>
    <w:pPr>
      <w:keepNext/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A19F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A19F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A19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A19F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AA19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2008-03-18T09:18:00Z</dcterms:created>
  <dcterms:modified xsi:type="dcterms:W3CDTF">2008-03-18T09:18:00Z</dcterms:modified>
</cp:coreProperties>
</file>