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59" w:rsidRDefault="00BE1E59" w:rsidP="00BE1E59">
      <w:pPr>
        <w:shd w:val="clear" w:color="auto" w:fill="FFFFFF"/>
        <w:spacing w:after="0" w:line="270" w:lineRule="atLeast"/>
        <w:jc w:val="both"/>
        <w:rPr>
          <w:rFonts w:ascii="Georgia" w:hAnsi="Georgia" w:cs="Arial"/>
          <w:b/>
          <w:bCs/>
          <w:color w:val="9C1D1D"/>
          <w:sz w:val="27"/>
          <w:szCs w:val="27"/>
        </w:rPr>
      </w:pPr>
      <w:r>
        <w:rPr>
          <w:rFonts w:ascii="Georgia" w:hAnsi="Georgia" w:cs="Arial"/>
          <w:b/>
          <w:bCs/>
          <w:color w:val="9C1D1D"/>
          <w:sz w:val="27"/>
          <w:szCs w:val="27"/>
        </w:rPr>
        <w:t>Komunikat w sprawie weryfikacji kwot kryteriów dochodowych</w:t>
      </w:r>
      <w:r>
        <w:rPr>
          <w:rFonts w:ascii="Georgia" w:hAnsi="Georgia" w:cs="Arial"/>
          <w:b/>
          <w:bCs/>
          <w:color w:val="9C1D1D"/>
          <w:sz w:val="27"/>
          <w:szCs w:val="27"/>
        </w:rPr>
        <w:br/>
        <w:t xml:space="preserve">i wysokości świadczeń rodzinnych od dnia 1 listopada 2012 r. </w:t>
      </w:r>
    </w:p>
    <w:p w:rsidR="00BE1E59" w:rsidRDefault="00BE1E59" w:rsidP="00BE1E59">
      <w:pPr>
        <w:shd w:val="clear" w:color="auto" w:fill="FFFFFF"/>
        <w:spacing w:after="0" w:line="270" w:lineRule="atLeast"/>
        <w:jc w:val="both"/>
        <w:rPr>
          <w:rFonts w:ascii="Georgia" w:hAnsi="Georgia" w:cs="Arial"/>
          <w:b/>
          <w:bCs/>
          <w:color w:val="9C1D1D"/>
          <w:sz w:val="27"/>
          <w:szCs w:val="27"/>
        </w:rPr>
      </w:pPr>
    </w:p>
    <w:p w:rsidR="00BE1E59" w:rsidRPr="00BE1E59" w:rsidRDefault="00BE1E59" w:rsidP="00BE1E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Zgodnie z rozporządzeniem Rady Ministrów  z dnia 10 sierpnia 2012 r. w sprawie wysokości dochodu rodziny albo dochodu osoby uczącej się stanowiących podstawę do ubiegania się o zasiłek rodzinny oraz wysokości świadczeń rodzinnych (Dz. U. poz. 959), od 1 listopada 2012 r. podwyższone zostaną kwoty kryteriów dochodowych uprawniających do świadczeń rodzinnych oraz wysokość zasiłku rodzinnego.</w:t>
      </w:r>
    </w:p>
    <w:p w:rsidR="00BE1E59" w:rsidRPr="00BE1E59" w:rsidRDefault="00BE1E59" w:rsidP="00BE1E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BE1E59" w:rsidRPr="00BE1E59" w:rsidRDefault="00BE1E59" w:rsidP="00BE1E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Kwoty kryteriów dochodowych będą wynosić:</w:t>
      </w:r>
    </w:p>
    <w:p w:rsidR="00BE1E59" w:rsidRPr="00BE1E59" w:rsidRDefault="00BE1E59" w:rsidP="00BE1E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BE1E59" w:rsidRPr="00BE1E59" w:rsidRDefault="00BE1E59" w:rsidP="00BE1E59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Od dnia </w:t>
      </w:r>
      <w:r w:rsidRPr="00BE1E59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1 listopada 2012 r. do dnia 31 października 2014</w:t>
      </w: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r.</w:t>
      </w:r>
    </w:p>
    <w:p w:rsidR="00BE1E59" w:rsidRPr="00BE1E59" w:rsidRDefault="00BE1E59" w:rsidP="00BE1E59">
      <w:pPr>
        <w:shd w:val="clear" w:color="auto" w:fill="FFFFFF"/>
        <w:spacing w:after="0" w:line="270" w:lineRule="atLeast"/>
        <w:ind w:left="993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  - 539 zł</w:t>
      </w: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na osobę w rodzinie lub </w:t>
      </w:r>
      <w:r w:rsidRPr="00BE1E59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623 zł</w:t>
      </w: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na osobę w rodzinie, w której jest dziecko niepełnosprawne,</w:t>
      </w:r>
    </w:p>
    <w:p w:rsidR="00BE1E59" w:rsidRPr="00BE1E59" w:rsidRDefault="00BE1E59" w:rsidP="00BE1E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    2.    Od dnia </w:t>
      </w:r>
      <w:r w:rsidRPr="00BE1E59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1 listopada 2014 r</w:t>
      </w: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.</w:t>
      </w:r>
    </w:p>
    <w:p w:rsidR="00BE1E59" w:rsidRPr="00BE1E59" w:rsidRDefault="00BE1E59" w:rsidP="00BE1E59">
      <w:p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- 574 zł</w:t>
      </w: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na osobę w rodzinie lub </w:t>
      </w:r>
      <w:r w:rsidRPr="00BE1E59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664 zł</w:t>
      </w: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na osobę w rodzinie, w której jest dziecko niepełnosprawne.</w:t>
      </w:r>
    </w:p>
    <w:p w:rsidR="00BE1E59" w:rsidRPr="00BE1E59" w:rsidRDefault="00BE1E59" w:rsidP="00BE1E59">
      <w:p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BE1E59" w:rsidRPr="00BE1E59" w:rsidRDefault="00BE1E59" w:rsidP="00BE1E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Kwoty zasiłku rodzinnego będą wynosić:</w:t>
      </w:r>
    </w:p>
    <w:p w:rsidR="00BE1E59" w:rsidRPr="00BE1E59" w:rsidRDefault="00BE1E59" w:rsidP="00BE1E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BE1E59" w:rsidRPr="00BE1E59" w:rsidRDefault="00BE1E59" w:rsidP="00BE1E59">
      <w:pPr>
        <w:shd w:val="clear" w:color="auto" w:fill="FFFFFF"/>
        <w:spacing w:after="0" w:line="270" w:lineRule="atLeast"/>
        <w:ind w:left="708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      - </w:t>
      </w:r>
      <w:r w:rsidRPr="00BE1E59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77 zł</w:t>
      </w: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na dziecko do 5 lat,       </w:t>
      </w:r>
    </w:p>
    <w:p w:rsidR="00BE1E59" w:rsidRPr="00BE1E59" w:rsidRDefault="00BE1E59" w:rsidP="00BE1E59">
      <w:pPr>
        <w:shd w:val="clear" w:color="auto" w:fill="FFFFFF"/>
        <w:spacing w:after="0" w:line="270" w:lineRule="atLeast"/>
        <w:ind w:left="708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     - </w:t>
      </w:r>
      <w:r w:rsidRPr="00BE1E59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106 zł</w:t>
      </w: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na dziecko w wieku od 6 do 18 lat,</w:t>
      </w:r>
    </w:p>
    <w:p w:rsidR="00BE1E59" w:rsidRPr="00BE1E59" w:rsidRDefault="00BE1E59" w:rsidP="00BE1E59">
      <w:pPr>
        <w:shd w:val="clear" w:color="auto" w:fill="FFFFFF"/>
        <w:spacing w:after="0" w:line="270" w:lineRule="atLeast"/>
        <w:ind w:left="708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     - </w:t>
      </w:r>
      <w:r w:rsidRPr="00BE1E59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115 zł</w:t>
      </w: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na dziecko w wieku od 19 do 24 lat.</w:t>
      </w:r>
    </w:p>
    <w:p w:rsidR="00BE1E59" w:rsidRPr="00BE1E59" w:rsidRDefault="00BE1E59" w:rsidP="00BE1E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BE1E59" w:rsidRPr="00BE1E59" w:rsidRDefault="00BE1E59" w:rsidP="00BE1E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Na obecnym poziomie pozostaje wysokość dodatków do zasiłku rodzinnego, jednorazowej zapomogi z tytułu urodzenia się dziecka,  świadczenia pielęgnacyjnego oraz zasiłku pielęgnacyjnego.</w:t>
      </w:r>
    </w:p>
    <w:p w:rsidR="00BE1E59" w:rsidRDefault="00BE1E59" w:rsidP="00BE1E59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B4B4B"/>
          <w:sz w:val="18"/>
          <w:szCs w:val="18"/>
          <w:lang w:eastAsia="pl-PL"/>
        </w:rPr>
      </w:pPr>
    </w:p>
    <w:p w:rsidR="00BE1E59" w:rsidRDefault="00BE1E59" w:rsidP="00BE1E59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B4B4B"/>
          <w:sz w:val="18"/>
          <w:szCs w:val="18"/>
          <w:lang w:eastAsia="pl-PL"/>
        </w:rPr>
      </w:pPr>
    </w:p>
    <w:p w:rsidR="00BE1E59" w:rsidRPr="00BE1E59" w:rsidRDefault="00BE1E59" w:rsidP="00BE1E59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B4B4B"/>
          <w:sz w:val="18"/>
          <w:szCs w:val="18"/>
          <w:lang w:eastAsia="pl-PL"/>
        </w:rPr>
      </w:pPr>
      <w:r w:rsidRPr="00BE1E59">
        <w:rPr>
          <w:rFonts w:ascii="Arial" w:eastAsia="Times New Roman" w:hAnsi="Arial" w:cs="Arial"/>
          <w:b/>
          <w:bCs/>
          <w:color w:val="4B4B4B"/>
          <w:sz w:val="18"/>
          <w:szCs w:val="18"/>
          <w:lang w:eastAsia="pl-PL"/>
        </w:rPr>
        <w:t>Pliki do pobrania</w:t>
      </w:r>
    </w:p>
    <w:p w:rsidR="00AF2CBA" w:rsidRDefault="00AF2CBA">
      <w:r w:rsidRPr="00AF2CBA">
        <w:t>http://dziennikustaw.gov.pl/DU/2012/959</w:t>
      </w:r>
    </w:p>
    <w:p w:rsidR="00AF2CBA" w:rsidRDefault="00AF2CBA"/>
    <w:sectPr w:rsidR="00AF2CBA" w:rsidSect="0028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137"/>
    <w:multiLevelType w:val="multilevel"/>
    <w:tmpl w:val="B798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CBA"/>
    <w:rsid w:val="00006A74"/>
    <w:rsid w:val="00013317"/>
    <w:rsid w:val="00016FC1"/>
    <w:rsid w:val="000519ED"/>
    <w:rsid w:val="00064334"/>
    <w:rsid w:val="00084F94"/>
    <w:rsid w:val="000E46D6"/>
    <w:rsid w:val="0013126C"/>
    <w:rsid w:val="00157462"/>
    <w:rsid w:val="001B3D16"/>
    <w:rsid w:val="001B56C6"/>
    <w:rsid w:val="001C6B3F"/>
    <w:rsid w:val="0028086E"/>
    <w:rsid w:val="00322DF6"/>
    <w:rsid w:val="0035419E"/>
    <w:rsid w:val="003644FB"/>
    <w:rsid w:val="003A2327"/>
    <w:rsid w:val="003B3252"/>
    <w:rsid w:val="003F72BC"/>
    <w:rsid w:val="004445F0"/>
    <w:rsid w:val="004538F9"/>
    <w:rsid w:val="004611A2"/>
    <w:rsid w:val="005B5B8E"/>
    <w:rsid w:val="005C3A80"/>
    <w:rsid w:val="005F2213"/>
    <w:rsid w:val="00691463"/>
    <w:rsid w:val="00697655"/>
    <w:rsid w:val="00743735"/>
    <w:rsid w:val="00776327"/>
    <w:rsid w:val="007E511C"/>
    <w:rsid w:val="007F2FEE"/>
    <w:rsid w:val="00814C69"/>
    <w:rsid w:val="00854BB9"/>
    <w:rsid w:val="008A1347"/>
    <w:rsid w:val="008A7883"/>
    <w:rsid w:val="008C376F"/>
    <w:rsid w:val="008C425E"/>
    <w:rsid w:val="008C6570"/>
    <w:rsid w:val="008D059A"/>
    <w:rsid w:val="008E3F09"/>
    <w:rsid w:val="00903D9B"/>
    <w:rsid w:val="00940F89"/>
    <w:rsid w:val="00944572"/>
    <w:rsid w:val="00962E18"/>
    <w:rsid w:val="00987DF1"/>
    <w:rsid w:val="009A09A4"/>
    <w:rsid w:val="009C4831"/>
    <w:rsid w:val="00AE41C9"/>
    <w:rsid w:val="00AF2CBA"/>
    <w:rsid w:val="00BA3607"/>
    <w:rsid w:val="00BE1E59"/>
    <w:rsid w:val="00C0414E"/>
    <w:rsid w:val="00C57C01"/>
    <w:rsid w:val="00C6361F"/>
    <w:rsid w:val="00CC47E7"/>
    <w:rsid w:val="00CE1792"/>
    <w:rsid w:val="00CF407F"/>
    <w:rsid w:val="00D6699B"/>
    <w:rsid w:val="00D96C20"/>
    <w:rsid w:val="00E0171C"/>
    <w:rsid w:val="00E523C4"/>
    <w:rsid w:val="00E56B94"/>
    <w:rsid w:val="00E84CD8"/>
    <w:rsid w:val="00E901A9"/>
    <w:rsid w:val="00EA7FA9"/>
    <w:rsid w:val="00EB4030"/>
    <w:rsid w:val="00EF4910"/>
    <w:rsid w:val="00F074E4"/>
    <w:rsid w:val="00F82982"/>
    <w:rsid w:val="00F850BF"/>
    <w:rsid w:val="00FB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86E"/>
  </w:style>
  <w:style w:type="paragraph" w:styleId="Nagwek3">
    <w:name w:val="heading 3"/>
    <w:basedOn w:val="Normalny"/>
    <w:link w:val="Nagwek3Znak"/>
    <w:uiPriority w:val="9"/>
    <w:qFormat/>
    <w:rsid w:val="00BE1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B4B4B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1E59"/>
    <w:rPr>
      <w:rFonts w:ascii="Times New Roman" w:eastAsia="Times New Roman" w:hAnsi="Times New Roman" w:cs="Times New Roman"/>
      <w:b/>
      <w:bCs/>
      <w:color w:val="4B4B4B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BE1E5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34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768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3346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9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8910368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Badaczewska</dc:creator>
  <cp:keywords/>
  <dc:description/>
  <cp:lastModifiedBy>Tatiana Badaczewska</cp:lastModifiedBy>
  <cp:revision>3</cp:revision>
  <dcterms:created xsi:type="dcterms:W3CDTF">2012-08-24T13:22:00Z</dcterms:created>
  <dcterms:modified xsi:type="dcterms:W3CDTF">2012-09-14T08:41:00Z</dcterms:modified>
</cp:coreProperties>
</file>